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B7" w:rsidRPr="00EF3E8D" w:rsidRDefault="00285BB7" w:rsidP="00285BB7">
      <w:pPr>
        <w:rPr>
          <w:sz w:val="24"/>
          <w:szCs w:val="28"/>
        </w:rPr>
      </w:pPr>
    </w:p>
    <w:p w:rsidR="00285BB7" w:rsidRPr="00EF3E8D" w:rsidRDefault="00285BB7" w:rsidP="00285BB7">
      <w:pPr>
        <w:rPr>
          <w:sz w:val="24"/>
          <w:szCs w:val="28"/>
        </w:rPr>
      </w:pPr>
      <w:r w:rsidRPr="00EF3E8D">
        <w:rPr>
          <w:rFonts w:hint="eastAsia"/>
          <w:b/>
          <w:sz w:val="24"/>
          <w:szCs w:val="28"/>
        </w:rPr>
        <w:t>结算资料：</w:t>
      </w:r>
      <w:r w:rsidRPr="00EF3E8D">
        <w:rPr>
          <w:rFonts w:hint="eastAsia"/>
          <w:sz w:val="24"/>
          <w:szCs w:val="28"/>
        </w:rPr>
        <w:t>（</w:t>
      </w:r>
      <w:r w:rsidRPr="00EF3E8D">
        <w:rPr>
          <w:rFonts w:hint="eastAsia"/>
          <w:b/>
          <w:sz w:val="24"/>
          <w:szCs w:val="28"/>
          <w:highlight w:val="cyan"/>
        </w:rPr>
        <w:t>非招标项目</w:t>
      </w:r>
      <w:r w:rsidRPr="00EF3E8D">
        <w:rPr>
          <w:rFonts w:hint="eastAsia"/>
          <w:sz w:val="24"/>
          <w:szCs w:val="28"/>
        </w:rPr>
        <w:t>，一式两份，其中一份必须为原件）</w:t>
      </w:r>
    </w:p>
    <w:p w:rsidR="00285BB7" w:rsidRPr="00EF3E8D" w:rsidRDefault="00285BB7" w:rsidP="00285BB7">
      <w:pPr>
        <w:numPr>
          <w:ilvl w:val="0"/>
          <w:numId w:val="1"/>
        </w:numPr>
        <w:rPr>
          <w:sz w:val="24"/>
          <w:szCs w:val="28"/>
        </w:rPr>
      </w:pPr>
      <w:r w:rsidRPr="00EF3E8D">
        <w:rPr>
          <w:rFonts w:hint="eastAsia"/>
          <w:sz w:val="24"/>
          <w:szCs w:val="28"/>
        </w:rPr>
        <w:t>封面（项目名称必须与合同名称统一）</w:t>
      </w:r>
    </w:p>
    <w:p w:rsidR="00285BB7" w:rsidRPr="00EF3E8D" w:rsidRDefault="00285BB7" w:rsidP="00285BB7">
      <w:pPr>
        <w:numPr>
          <w:ilvl w:val="0"/>
          <w:numId w:val="1"/>
        </w:numPr>
        <w:rPr>
          <w:sz w:val="24"/>
          <w:szCs w:val="28"/>
        </w:rPr>
      </w:pPr>
      <w:r w:rsidRPr="00EF3E8D">
        <w:rPr>
          <w:rFonts w:hint="eastAsia"/>
          <w:sz w:val="24"/>
          <w:szCs w:val="28"/>
        </w:rPr>
        <w:t>竣工结算计算明细（必须为工程量清单形式）</w:t>
      </w:r>
    </w:p>
    <w:p w:rsidR="00285BB7" w:rsidRDefault="00285BB7" w:rsidP="00285BB7">
      <w:pPr>
        <w:numPr>
          <w:ilvl w:val="0"/>
          <w:numId w:val="1"/>
        </w:numPr>
        <w:rPr>
          <w:sz w:val="24"/>
          <w:szCs w:val="28"/>
        </w:rPr>
      </w:pPr>
      <w:r w:rsidRPr="00EF3E8D">
        <w:rPr>
          <w:rFonts w:hint="eastAsia"/>
          <w:sz w:val="24"/>
          <w:szCs w:val="28"/>
        </w:rPr>
        <w:t>签证变更等相关资料（相关单位（监理单位、跟踪审计单位、使用单位、现场代表、后勤管理处）</w:t>
      </w:r>
    </w:p>
    <w:p w:rsidR="00285BB7" w:rsidRPr="00EF3E8D" w:rsidRDefault="00285BB7" w:rsidP="00285BB7">
      <w:pPr>
        <w:ind w:firstLineChars="177" w:firstLine="425"/>
        <w:rPr>
          <w:sz w:val="24"/>
          <w:szCs w:val="28"/>
        </w:rPr>
      </w:pPr>
      <w:r w:rsidRPr="00EF3E8D">
        <w:rPr>
          <w:rFonts w:hint="eastAsia"/>
          <w:sz w:val="24"/>
          <w:szCs w:val="28"/>
        </w:rPr>
        <w:t>必须签字完整，且文字注明情况）</w:t>
      </w:r>
    </w:p>
    <w:p w:rsidR="00285BB7" w:rsidRPr="00EF3E8D" w:rsidRDefault="00285BB7" w:rsidP="00285BB7">
      <w:pPr>
        <w:numPr>
          <w:ilvl w:val="0"/>
          <w:numId w:val="1"/>
        </w:numPr>
        <w:rPr>
          <w:sz w:val="24"/>
          <w:szCs w:val="28"/>
        </w:rPr>
      </w:pPr>
      <w:r w:rsidRPr="00EF3E8D">
        <w:rPr>
          <w:rFonts w:hint="eastAsia"/>
          <w:sz w:val="24"/>
          <w:szCs w:val="28"/>
        </w:rPr>
        <w:t>竣工示意图（若有水电、消防变化应附）</w:t>
      </w:r>
    </w:p>
    <w:p w:rsidR="00285BB7" w:rsidRPr="00EF3E8D" w:rsidRDefault="00285BB7" w:rsidP="00285BB7">
      <w:pPr>
        <w:numPr>
          <w:ilvl w:val="0"/>
          <w:numId w:val="1"/>
        </w:numPr>
        <w:rPr>
          <w:sz w:val="24"/>
          <w:szCs w:val="28"/>
        </w:rPr>
      </w:pPr>
      <w:r w:rsidRPr="00EF3E8D">
        <w:rPr>
          <w:rFonts w:hint="eastAsia"/>
          <w:sz w:val="24"/>
          <w:szCs w:val="28"/>
        </w:rPr>
        <w:t>完整的验收、收方资料</w:t>
      </w:r>
    </w:p>
    <w:p w:rsidR="00285BB7" w:rsidRPr="00EF3E8D" w:rsidRDefault="00285BB7" w:rsidP="00285BB7">
      <w:pPr>
        <w:numPr>
          <w:ilvl w:val="0"/>
          <w:numId w:val="1"/>
        </w:numPr>
        <w:rPr>
          <w:sz w:val="24"/>
          <w:szCs w:val="28"/>
        </w:rPr>
      </w:pPr>
      <w:r w:rsidRPr="00EF3E8D">
        <w:rPr>
          <w:rFonts w:hint="eastAsia"/>
          <w:sz w:val="24"/>
          <w:szCs w:val="28"/>
        </w:rPr>
        <w:t>维修报告及预算清单（需各方签字完成）</w:t>
      </w:r>
    </w:p>
    <w:p w:rsidR="00C5164D" w:rsidRPr="00285BB7" w:rsidRDefault="00C5164D"/>
    <w:sectPr w:rsidR="00C5164D" w:rsidRPr="00285BB7" w:rsidSect="00390ECE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CD" w:rsidRDefault="008970CD" w:rsidP="008970CD">
      <w:r>
        <w:separator/>
      </w:r>
    </w:p>
  </w:endnote>
  <w:endnote w:type="continuationSeparator" w:id="1">
    <w:p w:rsidR="008970CD" w:rsidRDefault="008970CD" w:rsidP="0089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CD" w:rsidRDefault="008970CD" w:rsidP="008970CD">
      <w:r>
        <w:separator/>
      </w:r>
    </w:p>
  </w:footnote>
  <w:footnote w:type="continuationSeparator" w:id="1">
    <w:p w:rsidR="008970CD" w:rsidRDefault="008970CD" w:rsidP="0089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2CE"/>
    <w:multiLevelType w:val="hybridMultilevel"/>
    <w:tmpl w:val="A094E4A2"/>
    <w:lvl w:ilvl="0" w:tplc="713EF4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BB7"/>
    <w:rsid w:val="00285BB7"/>
    <w:rsid w:val="00390ECE"/>
    <w:rsid w:val="004938E3"/>
    <w:rsid w:val="008970CD"/>
    <w:rsid w:val="00C5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0C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0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何杪耘</dc:creator>
  <cp:lastModifiedBy>何杪耘</cp:lastModifiedBy>
  <cp:revision>2</cp:revision>
  <dcterms:created xsi:type="dcterms:W3CDTF">2015-11-27T00:53:00Z</dcterms:created>
  <dcterms:modified xsi:type="dcterms:W3CDTF">2015-11-27T01:11:00Z</dcterms:modified>
</cp:coreProperties>
</file>